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35FD03D4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5928D8">
              <w:rPr>
                <w:b/>
                <w:sz w:val="26"/>
                <w:szCs w:val="26"/>
              </w:rPr>
              <w:t>35</w:t>
            </w:r>
            <w:r w:rsidR="003658F3">
              <w:rPr>
                <w:b/>
                <w:sz w:val="26"/>
                <w:szCs w:val="26"/>
              </w:rPr>
              <w:t>7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5D672C9" w:rsidR="00B46C25" w:rsidRPr="00606A89" w:rsidRDefault="004F3B48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5928D8">
              <w:rPr>
                <w:b/>
                <w:sz w:val="26"/>
                <w:szCs w:val="26"/>
              </w:rPr>
              <w:t>0</w:t>
            </w:r>
            <w:r w:rsidR="003658F3">
              <w:rPr>
                <w:b/>
                <w:sz w:val="26"/>
                <w:szCs w:val="26"/>
              </w:rPr>
              <w:t>29988</w:t>
            </w:r>
            <w:bookmarkStart w:id="0" w:name="_GoBack"/>
            <w:bookmarkEnd w:id="0"/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2A3D6046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F72462" w:rsidRPr="00F72462">
        <w:rPr>
          <w:b/>
          <w:sz w:val="26"/>
          <w:szCs w:val="26"/>
        </w:rPr>
        <w:t xml:space="preserve">Кронштейн анкерный </w:t>
      </w:r>
      <w:proofErr w:type="gramStart"/>
      <w:r w:rsidR="00F72462" w:rsidRPr="00F72462">
        <w:rPr>
          <w:b/>
          <w:sz w:val="26"/>
          <w:szCs w:val="26"/>
        </w:rPr>
        <w:t>C</w:t>
      </w:r>
      <w:proofErr w:type="gramEnd"/>
      <w:r w:rsidR="00F72462" w:rsidRPr="00F72462">
        <w:rPr>
          <w:b/>
          <w:sz w:val="26"/>
          <w:szCs w:val="26"/>
        </w:rPr>
        <w:t>А 1500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961"/>
      </w:tblGrid>
      <w:tr w:rsidR="00265BDD" w:rsidRPr="00606A89" w14:paraId="75EED2B1" w14:textId="77777777" w:rsidTr="001B261C">
        <w:tc>
          <w:tcPr>
            <w:tcW w:w="2943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961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1B261C">
        <w:trPr>
          <w:trHeight w:val="2757"/>
        </w:trPr>
        <w:tc>
          <w:tcPr>
            <w:tcW w:w="2943" w:type="dxa"/>
            <w:shd w:val="clear" w:color="auto" w:fill="auto"/>
            <w:vAlign w:val="center"/>
          </w:tcPr>
          <w:p w14:paraId="75EED2B2" w14:textId="41CCE10F" w:rsidR="001964D2" w:rsidRPr="00606A89" w:rsidRDefault="001B261C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1B261C">
              <w:rPr>
                <w:sz w:val="24"/>
                <w:szCs w:val="26"/>
              </w:rPr>
              <w:t xml:space="preserve">Кронштейн анкерный </w:t>
            </w:r>
            <w:proofErr w:type="gramStart"/>
            <w:r w:rsidRPr="001B261C">
              <w:rPr>
                <w:sz w:val="24"/>
                <w:szCs w:val="26"/>
              </w:rPr>
              <w:t>C</w:t>
            </w:r>
            <w:proofErr w:type="gramEnd"/>
            <w:r w:rsidRPr="001B261C">
              <w:rPr>
                <w:sz w:val="24"/>
                <w:szCs w:val="26"/>
              </w:rPr>
              <w:t>А 1500</w:t>
            </w:r>
          </w:p>
        </w:tc>
        <w:tc>
          <w:tcPr>
            <w:tcW w:w="6961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75EED2B4" w14:textId="4EF5CB3F" w:rsidR="008E7452" w:rsidRDefault="008E7452" w:rsidP="00801B98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606A89"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1B261C" w:rsidRPr="001B261C">
              <w:rPr>
                <w:color w:val="000000"/>
                <w:sz w:val="24"/>
                <w:szCs w:val="19"/>
                <w:shd w:val="clear" w:color="auto" w:fill="FFFFFF"/>
              </w:rPr>
              <w:t xml:space="preserve">Для крепления анкерного зажима </w:t>
            </w:r>
            <w:proofErr w:type="gramStart"/>
            <w:r w:rsidR="001B261C" w:rsidRPr="001B261C">
              <w:rPr>
                <w:color w:val="000000"/>
                <w:sz w:val="24"/>
                <w:szCs w:val="19"/>
                <w:shd w:val="clear" w:color="auto" w:fill="FFFFFF"/>
              </w:rPr>
              <w:t>для</w:t>
            </w:r>
            <w:proofErr w:type="gramEnd"/>
            <w:r w:rsidR="001B261C" w:rsidRPr="001B261C">
              <w:rPr>
                <w:color w:val="000000"/>
                <w:sz w:val="24"/>
                <w:szCs w:val="19"/>
                <w:shd w:val="clear" w:color="auto" w:fill="FFFFFF"/>
              </w:rPr>
              <w:t xml:space="preserve"> магистрального СИП</w:t>
            </w:r>
            <w:r w:rsidR="00D34FF0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3CAAEAB7" w14:textId="60DD8358" w:rsidR="00D34FF0" w:rsidRDefault="001B261C" w:rsidP="00801B9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Максимальная разрушающая нагрузка</w:t>
            </w:r>
            <w:r w:rsidR="00D34FF0" w:rsidRPr="00D34FF0">
              <w:rPr>
                <w:color w:val="000000"/>
                <w:sz w:val="24"/>
                <w:szCs w:val="19"/>
                <w:shd w:val="clear" w:color="auto" w:fill="FFFFFF"/>
              </w:rPr>
              <w:t>, кН</w:t>
            </w:r>
            <w:r w:rsidR="00D34FF0">
              <w:rPr>
                <w:color w:val="000000"/>
                <w:sz w:val="24"/>
                <w:szCs w:val="19"/>
                <w:shd w:val="clear" w:color="auto" w:fill="FFFFFF"/>
              </w:rPr>
              <w:t xml:space="preserve"> –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15</w:t>
            </w:r>
            <w:r w:rsidR="00D34FF0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2F746F93" w14:textId="77777777" w:rsidR="001B261C" w:rsidRDefault="00F33C76" w:rsidP="001B261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</w:p>
          <w:p w14:paraId="75EED2BB" w14:textId="61FB69D8" w:rsidR="008275BD" w:rsidRPr="00606A89" w:rsidRDefault="001B261C" w:rsidP="001B261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1B261C">
              <w:rPr>
                <w:color w:val="000000"/>
                <w:sz w:val="24"/>
                <w:szCs w:val="19"/>
                <w:shd w:val="clear" w:color="auto" w:fill="FFFFFF"/>
              </w:rPr>
              <w:t>Наличие ребер в основании кронштейна обеспечивает необходимое расстояние для надежного крепления кронштейна к опоре стальной монтажной лентой шириной 20мм. Кронштейн изго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т</w:t>
            </w:r>
            <w:r w:rsidRPr="001B261C">
              <w:rPr>
                <w:color w:val="000000"/>
                <w:sz w:val="24"/>
                <w:szCs w:val="19"/>
                <w:shd w:val="clear" w:color="auto" w:fill="FFFFFF"/>
              </w:rPr>
              <w:t xml:space="preserve">овлен из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к</w:t>
            </w:r>
            <w:r w:rsidRPr="001B261C">
              <w:rPr>
                <w:color w:val="000000"/>
                <w:sz w:val="24"/>
                <w:szCs w:val="19"/>
                <w:shd w:val="clear" w:color="auto" w:fill="FFFFFF"/>
              </w:rPr>
              <w:t>оррозионностойкого алюминиевого сплава. Форма проушины кронштейна препятствует быстрому износу коуша крепёжного троса или крепёжной скобы анкерного зажима</w:t>
            </w:r>
            <w:r w:rsidR="00D34FF0" w:rsidRPr="00D34FF0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B2D76F" w14:textId="77777777" w:rsidR="00563083" w:rsidRDefault="00563083">
      <w:r>
        <w:separator/>
      </w:r>
    </w:p>
  </w:endnote>
  <w:endnote w:type="continuationSeparator" w:id="0">
    <w:p w14:paraId="6F791F5B" w14:textId="77777777" w:rsidR="00563083" w:rsidRDefault="00563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4D144A" w14:textId="77777777" w:rsidR="00563083" w:rsidRDefault="00563083">
      <w:r>
        <w:separator/>
      </w:r>
    </w:p>
  </w:footnote>
  <w:footnote w:type="continuationSeparator" w:id="0">
    <w:p w14:paraId="2B192878" w14:textId="77777777" w:rsidR="00563083" w:rsidRDefault="005630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7B5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05B0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61C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58F3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83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28D8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11A5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41EC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FF0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2462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A46"/>
    <w:rsid w:val="00FC32A7"/>
    <w:rsid w:val="00FC4F6E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30FAB03-C4B3-44D1-9791-B2D7A4EED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1445</Words>
  <Characters>8238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4</cp:revision>
  <cp:lastPrinted>2010-09-30T14:29:00Z</cp:lastPrinted>
  <dcterms:created xsi:type="dcterms:W3CDTF">2019-10-04T10:54:00Z</dcterms:created>
  <dcterms:modified xsi:type="dcterms:W3CDTF">2019-10-04T11:01:00Z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